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EB" w:rsidRDefault="005A29EB" w:rsidP="000409D0">
      <w:pPr>
        <w:tabs>
          <w:tab w:val="left" w:pos="2835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5A29EB">
        <w:rPr>
          <w:rFonts w:ascii="Times New Roman" w:hAnsi="Times New Roman"/>
          <w:sz w:val="32"/>
          <w:szCs w:val="32"/>
        </w:rPr>
        <w:t>Уважаемые коллеги!</w:t>
      </w:r>
    </w:p>
    <w:p w:rsidR="005A29EB" w:rsidRDefault="005A29EB" w:rsidP="005A29EB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5A29E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Pr="005A29EB">
        <w:rPr>
          <w:rFonts w:ascii="Times New Roman" w:hAnsi="Times New Roman"/>
          <w:sz w:val="32"/>
          <w:szCs w:val="32"/>
        </w:rPr>
        <w:t xml:space="preserve">В рамках подготовки к Педагогическому совету: «Повышение учебной мотивации </w:t>
      </w:r>
      <w:proofErr w:type="gramStart"/>
      <w:r w:rsidRPr="005A29EB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5A29EB">
        <w:rPr>
          <w:rFonts w:ascii="Times New Roman" w:hAnsi="Times New Roman"/>
          <w:sz w:val="32"/>
          <w:szCs w:val="32"/>
        </w:rPr>
        <w:t xml:space="preserve"> как средство повышения эффективности образовательного процесса» проработайте, пожалуйста, данную информацию и ответьте на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61F40">
        <w:rPr>
          <w:rFonts w:ascii="Times New Roman" w:hAnsi="Times New Roman"/>
          <w:sz w:val="32"/>
          <w:szCs w:val="32"/>
          <w:u w:val="single"/>
        </w:rPr>
        <w:t>вопросы:</w:t>
      </w:r>
    </w:p>
    <w:p w:rsidR="005A29EB" w:rsidRDefault="005A29EB" w:rsidP="005A29EB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A29EB" w:rsidRPr="005A29EB" w:rsidRDefault="005A29EB" w:rsidP="005A2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A29EB">
        <w:rPr>
          <w:rFonts w:ascii="Times New Roman" w:hAnsi="Times New Roman"/>
          <w:sz w:val="32"/>
          <w:szCs w:val="32"/>
        </w:rPr>
        <w:t xml:space="preserve">Как Вы понимаете  выражение </w:t>
      </w:r>
      <w:r w:rsidRPr="005A29EB">
        <w:rPr>
          <w:rFonts w:ascii="Times New Roman" w:hAnsi="Times New Roman"/>
          <w:b/>
          <w:sz w:val="32"/>
          <w:szCs w:val="32"/>
        </w:rPr>
        <w:t>«Успех порождает успех»?</w:t>
      </w:r>
    </w:p>
    <w:p w:rsidR="005A29EB" w:rsidRPr="005A29EB" w:rsidRDefault="005A29EB" w:rsidP="005A2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A29EB">
        <w:rPr>
          <w:rFonts w:ascii="Times New Roman" w:hAnsi="Times New Roman"/>
          <w:sz w:val="32"/>
          <w:szCs w:val="32"/>
        </w:rPr>
        <w:t>Как Вы работаете на уроках по своему предмету (предметам) над формированием положительной мотивации обучающихся?</w:t>
      </w:r>
    </w:p>
    <w:p w:rsidR="005A29EB" w:rsidRPr="005A29EB" w:rsidRDefault="005A29EB" w:rsidP="005A2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A29EB">
        <w:rPr>
          <w:rFonts w:ascii="Times New Roman" w:hAnsi="Times New Roman"/>
          <w:sz w:val="32"/>
          <w:szCs w:val="32"/>
        </w:rPr>
        <w:t>Какими средствами Вы пользуетесь? (методы, приемы, технологии или элементы технологий)</w:t>
      </w:r>
    </w:p>
    <w:p w:rsidR="005A29EB" w:rsidRPr="005A29EB" w:rsidRDefault="005A29EB" w:rsidP="005A2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A29EB">
        <w:rPr>
          <w:rFonts w:ascii="Times New Roman" w:hAnsi="Times New Roman"/>
          <w:sz w:val="32"/>
          <w:szCs w:val="32"/>
        </w:rPr>
        <w:t xml:space="preserve">Чем Вы готовы поделиться с коллегами? </w:t>
      </w:r>
    </w:p>
    <w:p w:rsidR="005A29EB" w:rsidRPr="005A29EB" w:rsidRDefault="005A29EB" w:rsidP="005A29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A29EB">
        <w:rPr>
          <w:rFonts w:ascii="Times New Roman" w:hAnsi="Times New Roman"/>
          <w:sz w:val="32"/>
          <w:szCs w:val="32"/>
        </w:rPr>
        <w:t>На какие вопросы хотели бы получить ответ?</w:t>
      </w:r>
    </w:p>
    <w:p w:rsidR="005A29EB" w:rsidRPr="005A29EB" w:rsidRDefault="005A29EB" w:rsidP="005A29EB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73CC9" w:rsidRPr="005A29EB" w:rsidRDefault="00C73CC9" w:rsidP="00C73C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sz w:val="28"/>
          <w:szCs w:val="28"/>
        </w:rPr>
        <w:t xml:space="preserve">Мотивация – </w:t>
      </w:r>
      <w:r w:rsidRPr="005A29EB">
        <w:rPr>
          <w:rFonts w:ascii="Times New Roman" w:hAnsi="Times New Roman"/>
          <w:sz w:val="28"/>
          <w:szCs w:val="28"/>
        </w:rPr>
        <w:t>это соотнесение целей, стоящих перед человеком, которые он стремится достигнуть, и внутренней активности личности, т.е. ее желаний, потребностей и возможностей.</w:t>
      </w:r>
    </w:p>
    <w:p w:rsidR="00C73CC9" w:rsidRPr="005A29EB" w:rsidRDefault="00C73CC9" w:rsidP="00C73C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9EB">
        <w:rPr>
          <w:rFonts w:ascii="Times New Roman" w:hAnsi="Times New Roman"/>
          <w:b/>
          <w:sz w:val="28"/>
          <w:szCs w:val="28"/>
        </w:rPr>
        <w:t>Основные смысловые единицы понятия</w:t>
      </w:r>
      <w:r w:rsidRPr="005A29EB">
        <w:rPr>
          <w:rFonts w:ascii="Times New Roman" w:hAnsi="Times New Roman"/>
          <w:sz w:val="28"/>
          <w:szCs w:val="28"/>
        </w:rPr>
        <w:t>: цели, потребности, желания, возможности, активность, побуждение к деятельности, смысл, интерес, опыт, привлекательность, философские размышления, абстрактно-логическое мышление.</w:t>
      </w:r>
      <w:proofErr w:type="gramEnd"/>
    </w:p>
    <w:p w:rsidR="00C73CC9" w:rsidRPr="005A29EB" w:rsidRDefault="00C73CC9" w:rsidP="00C73C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sz w:val="28"/>
          <w:szCs w:val="28"/>
        </w:rPr>
        <w:t>Мотивация зависит от таких факторов</w:t>
      </w:r>
      <w:r w:rsidRPr="005A29EB">
        <w:rPr>
          <w:rFonts w:ascii="Times New Roman" w:hAnsi="Times New Roman"/>
          <w:sz w:val="28"/>
          <w:szCs w:val="28"/>
        </w:rPr>
        <w:t>, как значимость деятельности, любопытство, соперничество, уровень притязаний, боязнь наказания, приобретение каких- либо льгот и т.п.</w:t>
      </w:r>
    </w:p>
    <w:p w:rsidR="00C73CC9" w:rsidRPr="005A29EB" w:rsidRDefault="00C73CC9" w:rsidP="00C73C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9EB">
        <w:rPr>
          <w:rFonts w:ascii="Times New Roman" w:hAnsi="Times New Roman"/>
          <w:b/>
          <w:sz w:val="28"/>
          <w:szCs w:val="28"/>
        </w:rPr>
        <w:t xml:space="preserve">Основные смысловые единицы понятия: </w:t>
      </w:r>
      <w:r w:rsidRPr="005A29EB">
        <w:rPr>
          <w:rFonts w:ascii="Times New Roman" w:hAnsi="Times New Roman"/>
          <w:sz w:val="28"/>
          <w:szCs w:val="28"/>
        </w:rPr>
        <w:t>как значимость деятельности, преодоление препятствий, потребности, желания, любопытство, соперничество, уровень притязаний, интерес, опыт боязнь наказания, приобретение каких- либо льгот, чувство гражданского долга, интеллект,  толерантность.</w:t>
      </w:r>
      <w:proofErr w:type="gramEnd"/>
    </w:p>
    <w:p w:rsidR="00C73CC9" w:rsidRPr="005A29EB" w:rsidRDefault="00C73CC9" w:rsidP="00C73CC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29EB">
        <w:rPr>
          <w:rFonts w:ascii="Times New Roman" w:hAnsi="Times New Roman"/>
          <w:b/>
          <w:sz w:val="28"/>
          <w:szCs w:val="28"/>
        </w:rPr>
        <w:t>Виды мотивации:</w:t>
      </w:r>
    </w:p>
    <w:p w:rsidR="00C73CC9" w:rsidRPr="005A29EB" w:rsidRDefault="00C73CC9" w:rsidP="00C73CC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A29EB">
        <w:rPr>
          <w:rFonts w:ascii="Times New Roman" w:hAnsi="Times New Roman"/>
          <w:b/>
          <w:sz w:val="28"/>
          <w:szCs w:val="28"/>
        </w:rPr>
        <w:t xml:space="preserve"> </w:t>
      </w:r>
      <w:r w:rsidRPr="005A29EB">
        <w:rPr>
          <w:rFonts w:ascii="Times New Roman" w:hAnsi="Times New Roman"/>
          <w:sz w:val="28"/>
          <w:szCs w:val="28"/>
        </w:rPr>
        <w:t>1.</w:t>
      </w:r>
      <w:r w:rsidRPr="005A29EB">
        <w:rPr>
          <w:rFonts w:ascii="Times New Roman" w:hAnsi="Times New Roman"/>
          <w:b/>
          <w:sz w:val="28"/>
          <w:szCs w:val="28"/>
        </w:rPr>
        <w:t>внешняя мотивация</w:t>
      </w:r>
      <w:r w:rsidRPr="005A29EB">
        <w:rPr>
          <w:rFonts w:ascii="Times New Roman" w:hAnsi="Times New Roman"/>
          <w:sz w:val="28"/>
          <w:szCs w:val="28"/>
        </w:rPr>
        <w:t xml:space="preserve">, лежащая вне учебной деятельности: она бывает положительная и отрицательная. </w:t>
      </w:r>
      <w:proofErr w:type="gramStart"/>
      <w:r w:rsidRPr="005A29EB">
        <w:rPr>
          <w:rFonts w:ascii="Times New Roman" w:hAnsi="Times New Roman"/>
          <w:sz w:val="28"/>
          <w:szCs w:val="28"/>
        </w:rPr>
        <w:t>Положительная</w:t>
      </w:r>
      <w:proofErr w:type="gramEnd"/>
      <w:r w:rsidRPr="005A29EB">
        <w:rPr>
          <w:rFonts w:ascii="Times New Roman" w:hAnsi="Times New Roman"/>
          <w:sz w:val="28"/>
          <w:szCs w:val="28"/>
        </w:rPr>
        <w:t xml:space="preserve"> определяется социальными устремлениями (чувство гражданского долга перед страной, перед близкими) или определяется узколичными мотивами (одобрение окружающих, путь к личному благополучию).</w:t>
      </w:r>
    </w:p>
    <w:p w:rsidR="00C73CC9" w:rsidRPr="005A29EB" w:rsidRDefault="00C73CC9" w:rsidP="00C73C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2</w:t>
      </w:r>
      <w:r w:rsidRPr="005A29EB">
        <w:rPr>
          <w:rFonts w:ascii="Times New Roman" w:hAnsi="Times New Roman"/>
          <w:b/>
          <w:sz w:val="28"/>
          <w:szCs w:val="28"/>
        </w:rPr>
        <w:t>. внутренняя мотивация</w:t>
      </w:r>
      <w:r w:rsidRPr="005A29EB">
        <w:rPr>
          <w:rFonts w:ascii="Times New Roman" w:hAnsi="Times New Roman"/>
          <w:sz w:val="28"/>
          <w:szCs w:val="28"/>
        </w:rPr>
        <w:t>, лежащая в самой учебной деятельности. Она связана непосредственно с целями учения (удовлетворение любознательности, приобретение определенных знаний, расширение кругозора) и заложена в самом процессе учебной деятельности (преодоление препятствий, интеллектуальная активность, реализация своих способностей)</w:t>
      </w:r>
    </w:p>
    <w:p w:rsidR="00C73CC9" w:rsidRPr="005A29EB" w:rsidRDefault="00C73CC9" w:rsidP="00C73C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9EB">
        <w:rPr>
          <w:rFonts w:ascii="Times New Roman" w:hAnsi="Times New Roman"/>
          <w:b/>
          <w:sz w:val="28"/>
          <w:szCs w:val="28"/>
        </w:rPr>
        <w:t xml:space="preserve">Основные смысловые единицы понятия: </w:t>
      </w:r>
      <w:r w:rsidRPr="005A29EB">
        <w:rPr>
          <w:rFonts w:ascii="Times New Roman" w:hAnsi="Times New Roman"/>
          <w:sz w:val="28"/>
          <w:szCs w:val="28"/>
        </w:rPr>
        <w:t xml:space="preserve">внутренняя, духовность, удовлетворение любознательности, положительная, отрицательная, одобрение окружающих, внешняя, преодоление препятствий, реализация </w:t>
      </w:r>
      <w:r w:rsidRPr="005A29EB">
        <w:rPr>
          <w:rFonts w:ascii="Times New Roman" w:hAnsi="Times New Roman"/>
          <w:sz w:val="28"/>
          <w:szCs w:val="28"/>
        </w:rPr>
        <w:lastRenderedPageBreak/>
        <w:t xml:space="preserve">своих способностей, приобретение определенных знаний, чувство гражданского долга, флегматический тип, преемственность. </w:t>
      </w:r>
      <w:proofErr w:type="gramEnd"/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bCs/>
          <w:sz w:val="28"/>
          <w:szCs w:val="28"/>
        </w:rPr>
        <w:t>1.Учебная мотивация</w:t>
      </w:r>
      <w:r w:rsidRPr="005A29EB">
        <w:rPr>
          <w:rFonts w:ascii="Times New Roman" w:hAnsi="Times New Roman"/>
          <w:sz w:val="28"/>
          <w:szCs w:val="28"/>
        </w:rPr>
        <w:t> – проявляемая учащимися мотивированная активность при достижении целей учения. Наиболее значимыми для учащихся являются следующие мотивы:</w:t>
      </w:r>
    </w:p>
    <w:p w:rsidR="00C73CC9" w:rsidRPr="005A29EB" w:rsidRDefault="00C73CC9" w:rsidP="00C73CC9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познавательные;</w:t>
      </w:r>
    </w:p>
    <w:p w:rsidR="00C73CC9" w:rsidRPr="005A29EB" w:rsidRDefault="00C73CC9" w:rsidP="00C73CC9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коммуникативные;</w:t>
      </w:r>
    </w:p>
    <w:p w:rsidR="00C73CC9" w:rsidRPr="005A29EB" w:rsidRDefault="00C73CC9" w:rsidP="00C73CC9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эмоциональные;</w:t>
      </w:r>
    </w:p>
    <w:p w:rsidR="00C73CC9" w:rsidRPr="005A29EB" w:rsidRDefault="00C73CC9" w:rsidP="00C73CC9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саморазвития;</w:t>
      </w:r>
    </w:p>
    <w:p w:rsidR="00C73CC9" w:rsidRPr="005A29EB" w:rsidRDefault="00C73CC9" w:rsidP="00C73CC9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позиция школьника;</w:t>
      </w:r>
    </w:p>
    <w:p w:rsidR="00C73CC9" w:rsidRPr="005A29EB" w:rsidRDefault="00C73CC9" w:rsidP="00C73CC9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достижения;</w:t>
      </w:r>
    </w:p>
    <w:p w:rsidR="00C73CC9" w:rsidRPr="005A29EB" w:rsidRDefault="00C73CC9" w:rsidP="00C73CC9">
      <w:pPr>
        <w:numPr>
          <w:ilvl w:val="0"/>
          <w:numId w:val="1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внешние (поощрения, наказания).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Формирование учебной мотивации у школьников без преувеличения можно назвать одной из центральных проблем современной школы.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Поскольку наиболее острые проблемы в области обучения и воспитания связаны с отсутствием мотивов к получению образования у основной массы учащихся, следствием чего является снижение базовых показателей образованности и воспитанности выпускников всех учебных заведений, то важность названного критерия становится очевидной.</w:t>
      </w:r>
    </w:p>
    <w:p w:rsidR="00C73CC9" w:rsidRPr="005A29EB" w:rsidRDefault="00C73CC9" w:rsidP="00C73CC9">
      <w:pPr>
        <w:shd w:val="clear" w:color="auto" w:fill="F4F4F4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 xml:space="preserve">2.Составить первичное представление о преобладании и действии тех или иных мотивов учения можно, наблюдая отношение школьника к учению. Выделяется несколько ступеней включенности обучаемого в процесс учения 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5A29EB">
        <w:rPr>
          <w:rFonts w:ascii="Times New Roman" w:hAnsi="Times New Roman"/>
          <w:sz w:val="28"/>
          <w:szCs w:val="28"/>
          <w:u w:val="single"/>
        </w:rPr>
        <w:t>положительное, отрицательное, безразличное (или нейтральное).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 xml:space="preserve">3. На различных уровнях положительного отношения школьников к учению наблюдается постепенное нарастание мотивации </w:t>
      </w:r>
      <w:proofErr w:type="gramStart"/>
      <w:r w:rsidRPr="005A29EB">
        <w:rPr>
          <w:rFonts w:ascii="Times New Roman" w:hAnsi="Times New Roman"/>
          <w:sz w:val="28"/>
          <w:szCs w:val="28"/>
        </w:rPr>
        <w:t>от</w:t>
      </w:r>
      <w:proofErr w:type="gramEnd"/>
      <w:r w:rsidRPr="005A29EB">
        <w:rPr>
          <w:rFonts w:ascii="Times New Roman" w:hAnsi="Times New Roman"/>
          <w:sz w:val="28"/>
          <w:szCs w:val="28"/>
        </w:rPr>
        <w:t xml:space="preserve"> неустойчивого до глубоко осознанной, а поэтому особенно действенной. 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 </w:t>
      </w:r>
      <w:r w:rsidRPr="005A29EB">
        <w:rPr>
          <w:rFonts w:ascii="Times New Roman" w:hAnsi="Times New Roman"/>
          <w:b/>
          <w:bCs/>
          <w:sz w:val="28"/>
          <w:szCs w:val="28"/>
        </w:rPr>
        <w:t>Признаки положительного отношения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 ·        Активность учеников в учебном процессе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Умение ставить перспективные цели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Умение отстаивать свое мнение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Умение предвидеть последствия своей учебной деятельности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Умение преодолевать трудности            на пути достижения цели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Поиск нестандартных способов решения учебных задач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Гибкость и мобильность способов действий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Переход к творческой деятельности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Увеличение доли самообразования.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9EB">
        <w:rPr>
          <w:rFonts w:ascii="Times New Roman" w:hAnsi="Times New Roman"/>
          <w:b/>
          <w:bCs/>
          <w:sz w:val="28"/>
          <w:szCs w:val="28"/>
        </w:rPr>
        <w:t>Для отрицательного отношения</w:t>
      </w:r>
      <w:r w:rsidRPr="005A29EB">
        <w:rPr>
          <w:rFonts w:ascii="Times New Roman" w:hAnsi="Times New Roman"/>
          <w:sz w:val="28"/>
          <w:szCs w:val="28"/>
        </w:rPr>
        <w:t> школьников к учению характерны</w:t>
      </w:r>
      <w:proofErr w:type="gramEnd"/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lastRenderedPageBreak/>
        <w:t>·        Бедность и узость мотивов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Слабая заинтересованность в успехах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Слабая нацеленность на оценку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Неумение ставить цели, преодолевать трудности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Нежелание учиться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Отрицательное отношение к школе, учителям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 </w:t>
      </w:r>
      <w:r w:rsidRPr="005A29EB">
        <w:rPr>
          <w:rFonts w:ascii="Times New Roman" w:hAnsi="Times New Roman"/>
          <w:b/>
          <w:bCs/>
          <w:sz w:val="28"/>
          <w:szCs w:val="28"/>
        </w:rPr>
        <w:t>Безразличное отношение</w:t>
      </w:r>
      <w:r w:rsidRPr="005A29EB">
        <w:rPr>
          <w:rFonts w:ascii="Times New Roman" w:hAnsi="Times New Roman"/>
          <w:sz w:val="28"/>
          <w:szCs w:val="28"/>
        </w:rPr>
        <w:t> имеет те же характеристики, но подразумевает наличие способностей и возможностей при изменении ориентации достигнуть положительных результатов.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 xml:space="preserve"> Доказано, что одним из главных условий успешного обучения является </w:t>
      </w:r>
      <w:r w:rsidRPr="005A29EB">
        <w:rPr>
          <w:rFonts w:ascii="Times New Roman" w:hAnsi="Times New Roman"/>
          <w:b/>
          <w:bCs/>
          <w:sz w:val="28"/>
          <w:szCs w:val="28"/>
        </w:rPr>
        <w:t>мотивация учения.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bCs/>
          <w:sz w:val="28"/>
          <w:szCs w:val="28"/>
        </w:rPr>
        <w:t>Учебная мотивация</w:t>
      </w:r>
      <w:r w:rsidRPr="005A29EB">
        <w:rPr>
          <w:rFonts w:ascii="Times New Roman" w:hAnsi="Times New Roman"/>
          <w:sz w:val="28"/>
          <w:szCs w:val="28"/>
        </w:rPr>
        <w:t> определяется целым рядом специфических для этой деятельности факторов.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bCs/>
          <w:sz w:val="28"/>
          <w:szCs w:val="28"/>
        </w:rPr>
        <w:t>во-первых,</w:t>
      </w:r>
      <w:r w:rsidRPr="005A29EB">
        <w:rPr>
          <w:rFonts w:ascii="Times New Roman" w:hAnsi="Times New Roman"/>
          <w:sz w:val="28"/>
          <w:szCs w:val="28"/>
        </w:rPr>
        <w:t> она определяется самой образовательной системой, образовательным учреждением, где осуществляется учебная деятельность;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bCs/>
          <w:sz w:val="28"/>
          <w:szCs w:val="28"/>
        </w:rPr>
        <w:t>во-вторых</w:t>
      </w:r>
      <w:proofErr w:type="gramStart"/>
      <w:r w:rsidRPr="005A29EB">
        <w:rPr>
          <w:rFonts w:ascii="Times New Roman" w:hAnsi="Times New Roman"/>
          <w:sz w:val="28"/>
          <w:szCs w:val="28"/>
        </w:rPr>
        <w:t>.</w:t>
      </w:r>
      <w:proofErr w:type="gramEnd"/>
      <w:r w:rsidRPr="005A29EB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A29EB">
        <w:rPr>
          <w:rFonts w:ascii="Times New Roman" w:hAnsi="Times New Roman"/>
          <w:sz w:val="28"/>
          <w:szCs w:val="28"/>
        </w:rPr>
        <w:t>о</w:t>
      </w:r>
      <w:proofErr w:type="gramEnd"/>
      <w:r w:rsidRPr="005A29EB">
        <w:rPr>
          <w:rFonts w:ascii="Times New Roman" w:hAnsi="Times New Roman"/>
          <w:sz w:val="28"/>
          <w:szCs w:val="28"/>
        </w:rPr>
        <w:t>рганизацией учебного процесса;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bCs/>
          <w:sz w:val="28"/>
          <w:szCs w:val="28"/>
        </w:rPr>
        <w:t>в-третьих</w:t>
      </w:r>
      <w:proofErr w:type="gramStart"/>
      <w:r w:rsidRPr="005A29EB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Pr="005A29EB">
        <w:rPr>
          <w:rFonts w:ascii="Times New Roman" w:hAnsi="Times New Roman"/>
          <w:sz w:val="28"/>
          <w:szCs w:val="28"/>
        </w:rPr>
        <w:t xml:space="preserve"> -  </w:t>
      </w:r>
      <w:proofErr w:type="gramStart"/>
      <w:r w:rsidRPr="005A29EB">
        <w:rPr>
          <w:rFonts w:ascii="Times New Roman" w:hAnsi="Times New Roman"/>
          <w:sz w:val="28"/>
          <w:szCs w:val="28"/>
        </w:rPr>
        <w:t>о</w:t>
      </w:r>
      <w:proofErr w:type="gramEnd"/>
      <w:r w:rsidRPr="005A29EB">
        <w:rPr>
          <w:rFonts w:ascii="Times New Roman" w:hAnsi="Times New Roman"/>
          <w:sz w:val="28"/>
          <w:szCs w:val="28"/>
        </w:rPr>
        <w:t>собенностями обучающегося (возраст, пол. интеллектуальное развитие, способности, уровень притязаний. самооценка, его взаимодействие с другими учениками и т.д.);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bCs/>
          <w:sz w:val="28"/>
          <w:szCs w:val="28"/>
        </w:rPr>
        <w:t>в- четвёртых</w:t>
      </w:r>
      <w:r w:rsidRPr="005A29EB">
        <w:rPr>
          <w:rFonts w:ascii="Times New Roman" w:hAnsi="Times New Roman"/>
          <w:sz w:val="28"/>
          <w:szCs w:val="28"/>
        </w:rPr>
        <w:t>, - особенностями педагога и, прежде всего, системой его отношений к ученику, к делу;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bCs/>
          <w:sz w:val="28"/>
          <w:szCs w:val="28"/>
        </w:rPr>
        <w:t> в-пятых.</w:t>
      </w:r>
      <w:r w:rsidRPr="005A29EB">
        <w:rPr>
          <w:rFonts w:ascii="Times New Roman" w:hAnsi="Times New Roman"/>
          <w:sz w:val="28"/>
          <w:szCs w:val="28"/>
        </w:rPr>
        <w:t> </w:t>
      </w:r>
      <w:proofErr w:type="gramStart"/>
      <w:r w:rsidRPr="005A29EB">
        <w:rPr>
          <w:rFonts w:ascii="Times New Roman" w:hAnsi="Times New Roman"/>
          <w:sz w:val="28"/>
          <w:szCs w:val="28"/>
        </w:rPr>
        <w:t>-с</w:t>
      </w:r>
      <w:proofErr w:type="gramEnd"/>
      <w:r w:rsidRPr="005A29EB">
        <w:rPr>
          <w:rFonts w:ascii="Times New Roman" w:hAnsi="Times New Roman"/>
          <w:sz w:val="28"/>
          <w:szCs w:val="28"/>
        </w:rPr>
        <w:t>пецификой учебного предмета.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5. Существует много различных</w:t>
      </w:r>
      <w:r w:rsidRPr="005A29EB">
        <w:rPr>
          <w:rFonts w:ascii="Times New Roman" w:hAnsi="Times New Roman"/>
          <w:b/>
          <w:bCs/>
          <w:sz w:val="28"/>
          <w:szCs w:val="28"/>
        </w:rPr>
        <w:t> причин снижения мотивации</w:t>
      </w:r>
      <w:r w:rsidRPr="005A29EB">
        <w:rPr>
          <w:rFonts w:ascii="Times New Roman" w:hAnsi="Times New Roman"/>
          <w:sz w:val="28"/>
          <w:szCs w:val="28"/>
        </w:rPr>
        <w:t> учении. Перечислим некоторые. 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bCs/>
          <w:sz w:val="28"/>
          <w:szCs w:val="28"/>
        </w:rPr>
        <w:t>Причинами снижения мотивации, зависящими от учителя,</w:t>
      </w:r>
      <w:r w:rsidRPr="005A29EB">
        <w:rPr>
          <w:rFonts w:ascii="Times New Roman" w:hAnsi="Times New Roman"/>
          <w:sz w:val="28"/>
          <w:szCs w:val="28"/>
        </w:rPr>
        <w:t> являются: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5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неправильный отбор содержания учебного материала, вызывающего перегрузку учащихся;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5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 xml:space="preserve">·        </w:t>
      </w:r>
      <w:proofErr w:type="spellStart"/>
      <w:r w:rsidRPr="005A29EB">
        <w:rPr>
          <w:rFonts w:ascii="Times New Roman" w:hAnsi="Times New Roman"/>
          <w:sz w:val="28"/>
          <w:szCs w:val="28"/>
        </w:rPr>
        <w:t>невладение</w:t>
      </w:r>
      <w:proofErr w:type="spellEnd"/>
      <w:r w:rsidRPr="005A29EB">
        <w:rPr>
          <w:rFonts w:ascii="Times New Roman" w:hAnsi="Times New Roman"/>
          <w:sz w:val="28"/>
          <w:szCs w:val="28"/>
        </w:rPr>
        <w:t xml:space="preserve"> учителем современными методами обучения и их оптимальным сочетанием,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5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неумение строить отношения с учащимися и организовывать взаимодействия школьников друг с другом: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5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 особенности личности учителя, не всегда уделяют должного внимания мотивации учащихся.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bCs/>
          <w:sz w:val="28"/>
          <w:szCs w:val="28"/>
        </w:rPr>
        <w:t xml:space="preserve">Причинами снижения </w:t>
      </w:r>
      <w:proofErr w:type="gramStart"/>
      <w:r w:rsidRPr="005A29EB">
        <w:rPr>
          <w:rFonts w:ascii="Times New Roman" w:hAnsi="Times New Roman"/>
          <w:b/>
          <w:bCs/>
          <w:sz w:val="28"/>
          <w:szCs w:val="28"/>
        </w:rPr>
        <w:t>мотивации</w:t>
      </w:r>
      <w:proofErr w:type="gramEnd"/>
      <w:r w:rsidRPr="005A29EB">
        <w:rPr>
          <w:rFonts w:ascii="Times New Roman" w:hAnsi="Times New Roman"/>
          <w:b/>
          <w:bCs/>
          <w:sz w:val="28"/>
          <w:szCs w:val="28"/>
        </w:rPr>
        <w:t xml:space="preserve"> зависящими от ученика, являются: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5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низкий уровень знаний: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5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 xml:space="preserve">·        </w:t>
      </w:r>
      <w:proofErr w:type="spellStart"/>
      <w:r w:rsidRPr="005A29EB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5A29EB">
        <w:rPr>
          <w:rFonts w:ascii="Times New Roman" w:hAnsi="Times New Roman"/>
          <w:sz w:val="28"/>
          <w:szCs w:val="28"/>
        </w:rPr>
        <w:t xml:space="preserve"> учебной деятельности, и. прежде всего, приёмов самостоятельного приобретения знаний: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5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 xml:space="preserve">·        реже - </w:t>
      </w:r>
      <w:proofErr w:type="spellStart"/>
      <w:r w:rsidRPr="005A29EB">
        <w:rPr>
          <w:rFonts w:ascii="Times New Roman" w:hAnsi="Times New Roman"/>
          <w:sz w:val="28"/>
          <w:szCs w:val="28"/>
        </w:rPr>
        <w:t>несложившиеся</w:t>
      </w:r>
      <w:proofErr w:type="spellEnd"/>
      <w:r w:rsidRPr="005A29EB">
        <w:rPr>
          <w:rFonts w:ascii="Times New Roman" w:hAnsi="Times New Roman"/>
          <w:sz w:val="28"/>
          <w:szCs w:val="28"/>
        </w:rPr>
        <w:t xml:space="preserve"> отношения с классом;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5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 в единичных случаях - задержки развития, аномальное развитие.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lastRenderedPageBreak/>
        <w:t>Процесс формирования мотивации должен стать значительной частью работы учителя. 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При подготовке к занятию необходимо учитывать мотивационное обеспечение занятия:</w:t>
      </w:r>
    </w:p>
    <w:p w:rsidR="00C73CC9" w:rsidRPr="005A29EB" w:rsidRDefault="00C73CC9" w:rsidP="00C73CC9">
      <w:pPr>
        <w:numPr>
          <w:ilvl w:val="0"/>
          <w:numId w:val="3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постоянно стимулировать и мотивировать положительное отношение к обучению через обеспечение психического и физического здоровья на занятии, соблюдение гигиены труда;</w:t>
      </w:r>
    </w:p>
    <w:p w:rsidR="00C73CC9" w:rsidRPr="005A29EB" w:rsidRDefault="00C73CC9" w:rsidP="00C73CC9">
      <w:pPr>
        <w:numPr>
          <w:ilvl w:val="0"/>
          <w:numId w:val="3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создавать ситуации успеха;</w:t>
      </w:r>
    </w:p>
    <w:p w:rsidR="00C73CC9" w:rsidRPr="005A29EB" w:rsidRDefault="00C73CC9" w:rsidP="00C73CC9">
      <w:pPr>
        <w:numPr>
          <w:ilvl w:val="0"/>
          <w:numId w:val="3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 xml:space="preserve">стимулировать мотивацию через удовлетворение потребности </w:t>
      </w:r>
      <w:proofErr w:type="gramStart"/>
      <w:r w:rsidRPr="005A29E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29EB">
        <w:rPr>
          <w:rFonts w:ascii="Times New Roman" w:hAnsi="Times New Roman"/>
          <w:sz w:val="28"/>
          <w:szCs w:val="28"/>
        </w:rPr>
        <w:t xml:space="preserve"> в общении и сотрудничестве с педагогом и группой;</w:t>
      </w:r>
    </w:p>
    <w:p w:rsidR="00C73CC9" w:rsidRPr="005A29EB" w:rsidRDefault="00C73CC9" w:rsidP="00C73CC9">
      <w:pPr>
        <w:numPr>
          <w:ilvl w:val="0"/>
          <w:numId w:val="3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способствовать развитию обучающихся с разными способностями, сохранять их веру в свои силы, давать толчок к самообразованию;</w:t>
      </w:r>
    </w:p>
    <w:p w:rsidR="00C73CC9" w:rsidRPr="005A29EB" w:rsidRDefault="00C73CC9" w:rsidP="00C73CC9">
      <w:pPr>
        <w:numPr>
          <w:ilvl w:val="0"/>
          <w:numId w:val="3"/>
        </w:num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стимулировать любознательность, познавательные интересы и способности.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 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Наиболее значимыми в работе по формированию  мотивации учения можно считать следующие установки и действия учителя</w:t>
      </w:r>
      <w:r w:rsidRPr="005A29EB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учет возрастных особенностей школьников;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 создание ситуации успеха;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выбор действия в соответствии с возможностями ученика;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 вера учителя в возможности ученика;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 использование проблемных ситуаций, споров, дискуссий;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 формирование адекватной самооценки у учащихся;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совместный с учащимися выбор средств по достижению цели;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использование коллективных и групповых форм работы;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эмоциональная речь учителя;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применение поощрения и порицания;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 создание атмосферы взаимопонимания и сотрудничества; 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 нестандартная форма проведения уроков;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·         использование игровых технологий.</w:t>
      </w:r>
    </w:p>
    <w:p w:rsidR="00C73CC9" w:rsidRPr="005A29EB" w:rsidRDefault="00C73CC9" w:rsidP="00C73CC9">
      <w:pPr>
        <w:shd w:val="clear" w:color="auto" w:fill="F4F4F4"/>
        <w:spacing w:before="90" w:after="90" w:line="2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b/>
          <w:sz w:val="28"/>
          <w:szCs w:val="28"/>
        </w:rPr>
        <w:t>Значительное влияние на развитие мотивации учения могут оказывать родители.</w:t>
      </w:r>
      <w:r w:rsidRPr="005A29EB">
        <w:rPr>
          <w:rFonts w:ascii="Times New Roman" w:hAnsi="Times New Roman"/>
          <w:sz w:val="28"/>
          <w:szCs w:val="28"/>
        </w:rPr>
        <w:t> </w:t>
      </w:r>
      <w:r w:rsidRPr="005A29EB">
        <w:rPr>
          <w:rFonts w:ascii="Times New Roman" w:hAnsi="Times New Roman"/>
          <w:b/>
          <w:bCs/>
          <w:sz w:val="28"/>
          <w:szCs w:val="28"/>
        </w:rPr>
        <w:t>Для формирования положительной мотивации родителям можно опираться на следующие советы педагогов:</w:t>
      </w:r>
    </w:p>
    <w:p w:rsidR="00C73CC9" w:rsidRPr="005A29EB" w:rsidRDefault="00C73CC9" w:rsidP="00C73CC9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интересоваться делами, учебой ребенка;</w:t>
      </w:r>
    </w:p>
    <w:p w:rsidR="00C73CC9" w:rsidRPr="005A29EB" w:rsidRDefault="00C73CC9" w:rsidP="00C73CC9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помогать при выполнении домашних заданий в форме совета, не подавлять самостоятельность и инициативность;</w:t>
      </w:r>
    </w:p>
    <w:p w:rsidR="00C73CC9" w:rsidRPr="005A29EB" w:rsidRDefault="00C73CC9" w:rsidP="00C73CC9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объяснять ребенку, что его неудачи в учебе – это недостаток приложенных усилий (что-то не доучил, что-то не доработал);</w:t>
      </w:r>
    </w:p>
    <w:p w:rsidR="00C73CC9" w:rsidRPr="005A29EB" w:rsidRDefault="00C73CC9" w:rsidP="00C73CC9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480"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lastRenderedPageBreak/>
        <w:t>чаще хвалить детей за их успехи, тем самым давать стимул двигаться дальше.</w:t>
      </w:r>
    </w:p>
    <w:p w:rsidR="00C73CC9" w:rsidRPr="005A29EB" w:rsidRDefault="00C73CC9" w:rsidP="00C73C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 xml:space="preserve">Каждый учитель хочет, чтобы его ученики хорошо учились, с интересом и желанием занимались в школе. В этом заинтересованы и родители учащихся. Но часто и учителям и родителям приходится с сожалением констатировать: «не хочет учиться», «мог бы прекрасно заниматься, а желания нет». В этих случаях мы встречаемся с тем, что у ученика не сформировались потребности в знаниях, нет интереса к учению. В чем сущность потребности в знаниях? Как она возникает? Как она развивается? Какие педагогические средства можно использовать для формирования у учащихся мотивации к получению знаний? </w:t>
      </w:r>
    </w:p>
    <w:p w:rsidR="00C73CC9" w:rsidRPr="005A29EB" w:rsidRDefault="00C73CC9" w:rsidP="00C73C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9EB">
        <w:rPr>
          <w:rFonts w:ascii="Times New Roman" w:hAnsi="Times New Roman"/>
          <w:sz w:val="28"/>
          <w:szCs w:val="28"/>
        </w:rPr>
        <w:t>Эти вопросы волнуют нас и родителей. Вы знаете, что школьника нельзя успешно учить, если он относится к учению и знаниям равнодушно, без интереса и, не осознавая потребности к ним. Поэтому перед школой стоит задача по формированию и развитию у ребёнка положительной мотивации к учебной деятельности. Для того</w:t>
      </w:r>
      <w:proofErr w:type="gramStart"/>
      <w:r w:rsidRPr="005A29EB">
        <w:rPr>
          <w:rFonts w:ascii="Times New Roman" w:hAnsi="Times New Roman"/>
          <w:sz w:val="28"/>
          <w:szCs w:val="28"/>
        </w:rPr>
        <w:t>,</w:t>
      </w:r>
      <w:proofErr w:type="gramEnd"/>
      <w:r w:rsidRPr="005A29EB">
        <w:rPr>
          <w:rFonts w:ascii="Times New Roman" w:hAnsi="Times New Roman"/>
          <w:sz w:val="28"/>
          <w:szCs w:val="28"/>
        </w:rPr>
        <w:t xml:space="preserve">  чтобы ученик по-настоящему включился в работу, нужно, чтобы задачи, которые ставятся перед ним в ходе учебной деятельности, не только были понятны, но и внутренне приняты им, т.е. чтобы они приобрели значимость для учащегося.       </w:t>
      </w:r>
    </w:p>
    <w:p w:rsidR="006834FD" w:rsidRPr="005A29EB" w:rsidRDefault="006834FD" w:rsidP="00C73CC9">
      <w:pPr>
        <w:jc w:val="both"/>
        <w:rPr>
          <w:sz w:val="28"/>
          <w:szCs w:val="28"/>
        </w:rPr>
      </w:pPr>
    </w:p>
    <w:sectPr w:rsidR="006834FD" w:rsidRPr="005A29EB" w:rsidSect="00C73C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42E"/>
    <w:multiLevelType w:val="hybridMultilevel"/>
    <w:tmpl w:val="72EC6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C14A12"/>
    <w:multiLevelType w:val="multilevel"/>
    <w:tmpl w:val="6976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B3A3B"/>
    <w:multiLevelType w:val="multilevel"/>
    <w:tmpl w:val="6D1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E01D92"/>
    <w:multiLevelType w:val="hybridMultilevel"/>
    <w:tmpl w:val="4A18CED8"/>
    <w:lvl w:ilvl="0" w:tplc="A9744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4E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E0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2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8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EB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A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D01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08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73CC9"/>
    <w:rsid w:val="000409D0"/>
    <w:rsid w:val="00052F04"/>
    <w:rsid w:val="005A29EB"/>
    <w:rsid w:val="006834FD"/>
    <w:rsid w:val="00961F40"/>
    <w:rsid w:val="00A04088"/>
    <w:rsid w:val="00C7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fkbyf</dc:creator>
  <cp:lastModifiedBy>fkbyf</cp:lastModifiedBy>
  <cp:revision>3</cp:revision>
  <cp:lastPrinted>2020-03-24T03:31:00Z</cp:lastPrinted>
  <dcterms:created xsi:type="dcterms:W3CDTF">2020-03-23T07:36:00Z</dcterms:created>
  <dcterms:modified xsi:type="dcterms:W3CDTF">2020-03-24T03:38:00Z</dcterms:modified>
</cp:coreProperties>
</file>